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6"/>
        <w:gridCol w:w="1824"/>
        <w:gridCol w:w="2464"/>
        <w:gridCol w:w="1969"/>
        <w:gridCol w:w="1797"/>
        <w:gridCol w:w="2124"/>
        <w:gridCol w:w="2124"/>
      </w:tblGrid>
      <w:tr w:rsidR="00243B3D" w:rsidRPr="00996E41" w14:paraId="76F05FEA" w14:textId="77777777" w:rsidTr="00243B3D"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7CAB9" w14:textId="77777777" w:rsidR="00243B3D" w:rsidRPr="00996E41" w:rsidRDefault="00243B3D" w:rsidP="00996E41">
            <w:pPr>
              <w:pStyle w:val="IntenseQuote"/>
              <w:rPr>
                <w:rFonts w:ascii="Century Gothic" w:hAnsi="Century Gothic"/>
                <w:b/>
                <w:color w:val="176BA3" w:themeColor="background2" w:themeShade="80"/>
                <w:sz w:val="32"/>
                <w:szCs w:val="32"/>
              </w:rPr>
            </w:pPr>
          </w:p>
        </w:tc>
        <w:tc>
          <w:tcPr>
            <w:tcW w:w="432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9C2BB" w14:textId="1CC0A507" w:rsidR="00243B3D" w:rsidRPr="00996E41" w:rsidRDefault="00243B3D" w:rsidP="00996E41">
            <w:pPr>
              <w:pStyle w:val="IntenseQuote"/>
              <w:rPr>
                <w:rFonts w:ascii="Century Gothic" w:hAnsi="Century Gothic"/>
                <w:b/>
                <w:color w:val="176BA3" w:themeColor="background2" w:themeShade="80"/>
                <w:sz w:val="32"/>
                <w:szCs w:val="32"/>
              </w:rPr>
            </w:pPr>
            <w:r w:rsidRPr="00996E41">
              <w:rPr>
                <w:rFonts w:ascii="Century Gothic" w:hAnsi="Century Gothic"/>
                <w:b/>
                <w:color w:val="176BA3" w:themeColor="background2" w:themeShade="80"/>
                <w:sz w:val="32"/>
                <w:szCs w:val="32"/>
              </w:rPr>
              <w:t>Knowledge Progression in Music</w:t>
            </w:r>
          </w:p>
        </w:tc>
      </w:tr>
      <w:tr w:rsidR="00243B3D" w:rsidRPr="00996E41" w14:paraId="7201DFB5" w14:textId="77777777" w:rsidTr="00243B3D">
        <w:tc>
          <w:tcPr>
            <w:tcW w:w="674" w:type="pct"/>
            <w:tcBorders>
              <w:top w:val="single" w:sz="4" w:space="0" w:color="auto"/>
            </w:tcBorders>
          </w:tcPr>
          <w:p w14:paraId="58F56658" w14:textId="5A5618D6" w:rsidR="00243B3D" w:rsidRPr="00996E41" w:rsidRDefault="00243B3D" w:rsidP="00996E4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EYFS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14:paraId="7E9C87FE" w14:textId="227E0E40" w:rsidR="00243B3D" w:rsidRPr="00996E41" w:rsidRDefault="00243B3D" w:rsidP="00996E41">
            <w:pPr>
              <w:jc w:val="center"/>
              <w:rPr>
                <w:rFonts w:ascii="Century Gothic" w:hAnsi="Century Gothic"/>
                <w:b/>
              </w:rPr>
            </w:pPr>
            <w:r w:rsidRPr="00996E41">
              <w:rPr>
                <w:rFonts w:ascii="Century Gothic" w:hAnsi="Century Gothic"/>
                <w:b/>
              </w:rPr>
              <w:t>Y1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14:paraId="561A225E" w14:textId="77777777" w:rsidR="00243B3D" w:rsidRPr="00996E41" w:rsidRDefault="00243B3D" w:rsidP="00996E41">
            <w:pPr>
              <w:jc w:val="center"/>
              <w:rPr>
                <w:rFonts w:ascii="Century Gothic" w:hAnsi="Century Gothic"/>
                <w:b/>
              </w:rPr>
            </w:pPr>
            <w:r w:rsidRPr="00996E41">
              <w:rPr>
                <w:rFonts w:ascii="Century Gothic" w:hAnsi="Century Gothic"/>
                <w:b/>
              </w:rPr>
              <w:t>Y2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14:paraId="43A55D2B" w14:textId="77777777" w:rsidR="00243B3D" w:rsidRPr="00996E41" w:rsidRDefault="00243B3D" w:rsidP="00996E41">
            <w:pPr>
              <w:jc w:val="center"/>
              <w:rPr>
                <w:rFonts w:ascii="Century Gothic" w:hAnsi="Century Gothic"/>
                <w:b/>
              </w:rPr>
            </w:pPr>
            <w:r w:rsidRPr="00996E41">
              <w:rPr>
                <w:rFonts w:ascii="Century Gothic" w:hAnsi="Century Gothic"/>
                <w:b/>
              </w:rPr>
              <w:t>Y3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14:paraId="39F41F7A" w14:textId="77777777" w:rsidR="00243B3D" w:rsidRPr="00996E41" w:rsidRDefault="00243B3D" w:rsidP="00996E41">
            <w:pPr>
              <w:jc w:val="center"/>
              <w:rPr>
                <w:rFonts w:ascii="Century Gothic" w:hAnsi="Century Gothic"/>
                <w:b/>
              </w:rPr>
            </w:pPr>
            <w:r w:rsidRPr="00996E41">
              <w:rPr>
                <w:rFonts w:ascii="Century Gothic" w:hAnsi="Century Gothic"/>
                <w:b/>
              </w:rPr>
              <w:t>Y4</w:t>
            </w:r>
          </w:p>
        </w:tc>
        <w:tc>
          <w:tcPr>
            <w:tcW w:w="632" w:type="pct"/>
            <w:tcBorders>
              <w:top w:val="single" w:sz="4" w:space="0" w:color="auto"/>
            </w:tcBorders>
          </w:tcPr>
          <w:p w14:paraId="65685187" w14:textId="77777777" w:rsidR="00243B3D" w:rsidRPr="00996E41" w:rsidRDefault="00243B3D" w:rsidP="00996E41">
            <w:pPr>
              <w:jc w:val="center"/>
              <w:rPr>
                <w:rFonts w:ascii="Century Gothic" w:hAnsi="Century Gothic"/>
                <w:b/>
              </w:rPr>
            </w:pPr>
            <w:r w:rsidRPr="00996E41">
              <w:rPr>
                <w:rFonts w:ascii="Century Gothic" w:hAnsi="Century Gothic"/>
                <w:b/>
              </w:rPr>
              <w:t>Y5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6E0C8972" w14:textId="77777777" w:rsidR="00243B3D" w:rsidRPr="00996E41" w:rsidRDefault="00243B3D" w:rsidP="00996E41">
            <w:pPr>
              <w:jc w:val="center"/>
              <w:rPr>
                <w:rFonts w:ascii="Century Gothic" w:hAnsi="Century Gothic"/>
                <w:b/>
              </w:rPr>
            </w:pPr>
            <w:r w:rsidRPr="00996E41">
              <w:rPr>
                <w:rFonts w:ascii="Century Gothic" w:hAnsi="Century Gothic"/>
                <w:b/>
              </w:rPr>
              <w:t>Y6</w:t>
            </w:r>
          </w:p>
        </w:tc>
      </w:tr>
      <w:tr w:rsidR="00243B3D" w:rsidRPr="00996E41" w14:paraId="48F68242" w14:textId="77777777" w:rsidTr="00243B3D">
        <w:tc>
          <w:tcPr>
            <w:tcW w:w="674" w:type="pct"/>
          </w:tcPr>
          <w:p w14:paraId="1C786C75" w14:textId="77777777" w:rsidR="00243B3D" w:rsidRDefault="00F76F1E" w:rsidP="00A009B1">
            <w:r>
              <w:t>Sing a large repertoire of songs.</w:t>
            </w:r>
          </w:p>
          <w:p w14:paraId="4CB955FF" w14:textId="77777777" w:rsidR="00D72ECF" w:rsidRDefault="00D72ECF" w:rsidP="00A009B1">
            <w:pPr>
              <w:rPr>
                <w:rFonts w:ascii="Century Gothic" w:hAnsi="Century Gothic"/>
              </w:rPr>
            </w:pPr>
          </w:p>
          <w:p w14:paraId="0E4D7C1F" w14:textId="77777777" w:rsidR="00D72ECF" w:rsidRDefault="00D72ECF" w:rsidP="00A009B1">
            <w:r>
              <w:t>Remember and sing entire songs.</w:t>
            </w:r>
          </w:p>
          <w:p w14:paraId="79835A53" w14:textId="77777777" w:rsidR="00D72ECF" w:rsidRDefault="00D72ECF" w:rsidP="00A009B1">
            <w:pPr>
              <w:rPr>
                <w:rFonts w:ascii="Century Gothic" w:hAnsi="Century Gothic"/>
              </w:rPr>
            </w:pPr>
          </w:p>
          <w:p w14:paraId="2E6AA4F3" w14:textId="77777777" w:rsidR="00D72ECF" w:rsidRDefault="00D72ECF" w:rsidP="00A009B1">
            <w:r>
              <w:t>Create their own songs, or improvise a song around one they know</w:t>
            </w:r>
          </w:p>
          <w:p w14:paraId="5384D817" w14:textId="77777777" w:rsidR="00AE49AC" w:rsidRDefault="00AE49AC" w:rsidP="00A009B1">
            <w:pPr>
              <w:rPr>
                <w:rFonts w:ascii="Century Gothic" w:hAnsi="Century Gothic"/>
              </w:rPr>
            </w:pPr>
          </w:p>
          <w:p w14:paraId="0E785990" w14:textId="77777777" w:rsidR="00AE49AC" w:rsidRDefault="00AE49AC" w:rsidP="00A009B1">
            <w:r>
              <w:t>Create their own songs, or improvise a song around one they know</w:t>
            </w:r>
          </w:p>
          <w:p w14:paraId="29BACA4C" w14:textId="77777777" w:rsidR="00AE49AC" w:rsidRDefault="00AE49AC" w:rsidP="00A009B1">
            <w:pPr>
              <w:rPr>
                <w:rFonts w:ascii="Century Gothic" w:hAnsi="Century Gothic"/>
              </w:rPr>
            </w:pPr>
          </w:p>
          <w:p w14:paraId="0B5073D4" w14:textId="77777777" w:rsidR="00AE49AC" w:rsidRDefault="00AE49AC" w:rsidP="00A009B1">
            <w:r>
              <w:t>Learn rhymes, poems and songs</w:t>
            </w:r>
          </w:p>
          <w:p w14:paraId="27FD7863" w14:textId="77777777" w:rsidR="00AE49AC" w:rsidRDefault="00AE49AC" w:rsidP="00A009B1">
            <w:pPr>
              <w:rPr>
                <w:rFonts w:ascii="Century Gothic" w:hAnsi="Century Gothic"/>
              </w:rPr>
            </w:pPr>
          </w:p>
          <w:p w14:paraId="5943C5AB" w14:textId="77777777" w:rsidR="00AE49AC" w:rsidRDefault="00AE49AC" w:rsidP="00A009B1">
            <w:r>
              <w:t xml:space="preserve">Return to and build on their previous learning, refining ideas </w:t>
            </w:r>
            <w:r>
              <w:lastRenderedPageBreak/>
              <w:t>and developing their ability to represent them.</w:t>
            </w:r>
          </w:p>
          <w:p w14:paraId="4888E860" w14:textId="77777777" w:rsidR="00445FDE" w:rsidRDefault="00445FDE" w:rsidP="00A009B1">
            <w:pPr>
              <w:rPr>
                <w:rFonts w:ascii="Century Gothic" w:hAnsi="Century Gothic"/>
              </w:rPr>
            </w:pPr>
          </w:p>
          <w:p w14:paraId="45E7C55C" w14:textId="77777777" w:rsidR="00445FDE" w:rsidRDefault="00445FDE" w:rsidP="00A009B1">
            <w:r>
              <w:t>Sing a range of well-known nursery rhymes and songs.</w:t>
            </w:r>
          </w:p>
          <w:p w14:paraId="64D363D1" w14:textId="77777777" w:rsidR="006E5ACC" w:rsidRDefault="006E5ACC" w:rsidP="00A009B1">
            <w:pPr>
              <w:rPr>
                <w:rFonts w:ascii="Century Gothic" w:hAnsi="Century Gothic"/>
              </w:rPr>
            </w:pPr>
          </w:p>
          <w:p w14:paraId="4FF2354C" w14:textId="0815DA7E" w:rsidR="006E5ACC" w:rsidRPr="00996E41" w:rsidRDefault="006E5ACC" w:rsidP="00A009B1">
            <w:pPr>
              <w:rPr>
                <w:rFonts w:ascii="Century Gothic" w:hAnsi="Century Gothic"/>
              </w:rPr>
            </w:pPr>
            <w:r>
              <w:t>Perform songs, rhymes, poems and stories with others, and (when appropriate) try to move in time with music.</w:t>
            </w:r>
          </w:p>
        </w:tc>
        <w:tc>
          <w:tcPr>
            <w:tcW w:w="674" w:type="pct"/>
          </w:tcPr>
          <w:p w14:paraId="4CF0285A" w14:textId="2F32EE71" w:rsidR="00243B3D" w:rsidRPr="00996E41" w:rsidRDefault="00243B3D" w:rsidP="00A009B1">
            <w:pPr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lastRenderedPageBreak/>
              <w:t xml:space="preserve">Pupils should be taught to: </w:t>
            </w:r>
          </w:p>
          <w:p w14:paraId="3448D971" w14:textId="77777777" w:rsidR="00243B3D" w:rsidRPr="00996E41" w:rsidRDefault="00243B3D" w:rsidP="00A009B1">
            <w:pPr>
              <w:numPr>
                <w:ilvl w:val="0"/>
                <w:numId w:val="15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use their voices expressively and creatively by singing songs and speaking chants and rhymes </w:t>
            </w:r>
          </w:p>
          <w:p w14:paraId="69CA883C" w14:textId="77777777" w:rsidR="00243B3D" w:rsidRPr="00996E41" w:rsidRDefault="00243B3D" w:rsidP="00A009B1">
            <w:pPr>
              <w:numPr>
                <w:ilvl w:val="0"/>
                <w:numId w:val="15"/>
              </w:numPr>
              <w:spacing w:after="341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experiment with, create, select and combine sounds using the inter-related dimensions of music. </w:t>
            </w:r>
          </w:p>
          <w:p w14:paraId="19D94AE1" w14:textId="77777777" w:rsidR="00243B3D" w:rsidRPr="00996E41" w:rsidRDefault="00243B3D" w:rsidP="00A009B1">
            <w:pPr>
              <w:spacing w:after="340" w:line="281" w:lineRule="auto"/>
              <w:rPr>
                <w:rFonts w:ascii="Century Gothic" w:hAnsi="Century Gothic"/>
              </w:rPr>
            </w:pPr>
          </w:p>
        </w:tc>
        <w:tc>
          <w:tcPr>
            <w:tcW w:w="1011" w:type="pct"/>
          </w:tcPr>
          <w:p w14:paraId="401A4E7D" w14:textId="77777777" w:rsidR="00243B3D" w:rsidRPr="00996E41" w:rsidRDefault="00243B3D" w:rsidP="00A009B1">
            <w:pPr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lastRenderedPageBreak/>
              <w:t xml:space="preserve">Pupils should be taught to: </w:t>
            </w:r>
          </w:p>
          <w:p w14:paraId="4C41E674" w14:textId="77777777" w:rsidR="00243B3D" w:rsidRPr="00996E41" w:rsidRDefault="00243B3D" w:rsidP="00A009B1">
            <w:pPr>
              <w:numPr>
                <w:ilvl w:val="0"/>
                <w:numId w:val="15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use their voices expressively and creatively by singing songs and speaking chants and rhymes </w:t>
            </w:r>
          </w:p>
          <w:p w14:paraId="1732D034" w14:textId="77777777" w:rsidR="00243B3D" w:rsidRPr="00996E41" w:rsidRDefault="00243B3D" w:rsidP="00A009B1">
            <w:pPr>
              <w:numPr>
                <w:ilvl w:val="0"/>
                <w:numId w:val="15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play tuned and untuned instruments musically </w:t>
            </w:r>
          </w:p>
          <w:p w14:paraId="136A0920" w14:textId="77777777" w:rsidR="00243B3D" w:rsidRPr="0054488D" w:rsidRDefault="00243B3D" w:rsidP="00A009B1">
            <w:pPr>
              <w:numPr>
                <w:ilvl w:val="0"/>
                <w:numId w:val="15"/>
              </w:numPr>
              <w:spacing w:after="212" w:line="280" w:lineRule="auto"/>
              <w:ind w:hanging="358"/>
              <w:rPr>
                <w:rFonts w:ascii="Century Gothic" w:hAnsi="Century Gothic"/>
                <w:highlight w:val="yellow"/>
              </w:rPr>
            </w:pPr>
            <w:r w:rsidRPr="006E5ACC">
              <w:rPr>
                <w:rFonts w:ascii="Century Gothic" w:hAnsi="Century Gothic"/>
              </w:rPr>
              <w:t>listen with</w:t>
            </w:r>
            <w:r w:rsidRPr="6CD6CC7B">
              <w:rPr>
                <w:rFonts w:ascii="Century Gothic" w:hAnsi="Century Gothic"/>
              </w:rPr>
              <w:t xml:space="preserve"> concentration and understanding to a range of high-quality live and recorded music </w:t>
            </w:r>
          </w:p>
          <w:p w14:paraId="65ECC6DF" w14:textId="77777777" w:rsidR="00243B3D" w:rsidRPr="00996E41" w:rsidRDefault="00243B3D" w:rsidP="00A009B1">
            <w:pPr>
              <w:spacing w:after="341" w:line="280" w:lineRule="auto"/>
              <w:rPr>
                <w:rFonts w:ascii="Century Gothic" w:hAnsi="Century Gothic"/>
              </w:rPr>
            </w:pPr>
          </w:p>
        </w:tc>
        <w:tc>
          <w:tcPr>
            <w:tcW w:w="786" w:type="pct"/>
          </w:tcPr>
          <w:p w14:paraId="47964655" w14:textId="77777777" w:rsidR="00243B3D" w:rsidRPr="00996E41" w:rsidRDefault="00243B3D" w:rsidP="00A009B1">
            <w:pPr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Pupils should be taught to: </w:t>
            </w:r>
          </w:p>
          <w:p w14:paraId="6B15053D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14:paraId="2076F79D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improvise and compose music for a range of purposes </w:t>
            </w:r>
            <w:r w:rsidRPr="00996E41">
              <w:rPr>
                <w:rFonts w:ascii="Century Gothic" w:hAnsi="Century Gothic"/>
              </w:rPr>
              <w:lastRenderedPageBreak/>
              <w:t xml:space="preserve">using the inter-related dimensions of music </w:t>
            </w:r>
          </w:p>
          <w:p w14:paraId="0F05FEA8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listen with attention to detail and recall sounds with increasing aural memory </w:t>
            </w:r>
          </w:p>
          <w:p w14:paraId="7407247B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use and understand staff and other musical notations </w:t>
            </w:r>
          </w:p>
          <w:p w14:paraId="510F7E64" w14:textId="77777777" w:rsidR="00243B3D" w:rsidRPr="00996E41" w:rsidRDefault="00243B3D" w:rsidP="00A009B1">
            <w:pPr>
              <w:pStyle w:val="ListParagraph"/>
              <w:numPr>
                <w:ilvl w:val="0"/>
                <w:numId w:val="14"/>
              </w:numPr>
              <w:spacing w:after="340" w:line="281" w:lineRule="auto"/>
              <w:ind w:left="317" w:hanging="317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appreciate and understand a wide range of high-quality live and recorded music drawn from </w:t>
            </w:r>
            <w:r w:rsidRPr="00996E41">
              <w:rPr>
                <w:rFonts w:ascii="Century Gothic" w:hAnsi="Century Gothic"/>
              </w:rPr>
              <w:lastRenderedPageBreak/>
              <w:t xml:space="preserve">different traditions and from great composers and musicians </w:t>
            </w:r>
          </w:p>
        </w:tc>
        <w:tc>
          <w:tcPr>
            <w:tcW w:w="674" w:type="pct"/>
          </w:tcPr>
          <w:p w14:paraId="5A7097F8" w14:textId="77777777" w:rsidR="00243B3D" w:rsidRPr="00996E41" w:rsidRDefault="00243B3D" w:rsidP="00A009B1">
            <w:pPr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lastRenderedPageBreak/>
              <w:t xml:space="preserve">Pupils should be taught to: </w:t>
            </w:r>
          </w:p>
          <w:p w14:paraId="2C82F689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14:paraId="3738BFC2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improvise and compose music for a range of </w:t>
            </w:r>
            <w:r w:rsidRPr="00996E41">
              <w:rPr>
                <w:rFonts w:ascii="Century Gothic" w:hAnsi="Century Gothic"/>
              </w:rPr>
              <w:lastRenderedPageBreak/>
              <w:t xml:space="preserve">purposes using the inter-related dimensions of music </w:t>
            </w:r>
          </w:p>
          <w:p w14:paraId="17215516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listen with attention to detail and recall sounds with increasing aural memory </w:t>
            </w:r>
          </w:p>
          <w:p w14:paraId="74C9FE23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use and understand staff and other musical notations </w:t>
            </w:r>
          </w:p>
          <w:p w14:paraId="04277A0E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appreciate and understand a wide range of high-quality live </w:t>
            </w:r>
            <w:r w:rsidRPr="00996E41">
              <w:rPr>
                <w:rFonts w:ascii="Century Gothic" w:hAnsi="Century Gothic"/>
              </w:rPr>
              <w:lastRenderedPageBreak/>
              <w:t xml:space="preserve">and recorded music drawn from different traditions and from great composers and musicians </w:t>
            </w:r>
          </w:p>
        </w:tc>
        <w:tc>
          <w:tcPr>
            <w:tcW w:w="632" w:type="pct"/>
          </w:tcPr>
          <w:p w14:paraId="79822FF1" w14:textId="77777777" w:rsidR="00243B3D" w:rsidRPr="00996E41" w:rsidRDefault="00243B3D" w:rsidP="00A009B1">
            <w:pPr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lastRenderedPageBreak/>
              <w:t xml:space="preserve">Pupils should be taught to: </w:t>
            </w:r>
          </w:p>
          <w:p w14:paraId="12762DFC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14:paraId="5ACED2B8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improvise and compose music for a range of purposes using the </w:t>
            </w:r>
            <w:r w:rsidRPr="00996E41">
              <w:rPr>
                <w:rFonts w:ascii="Century Gothic" w:hAnsi="Century Gothic"/>
              </w:rPr>
              <w:lastRenderedPageBreak/>
              <w:t xml:space="preserve">inter-related dimensions of music </w:t>
            </w:r>
          </w:p>
          <w:p w14:paraId="4B76C332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listen with attention to detail and recall sounds with increasing aural memory </w:t>
            </w:r>
          </w:p>
          <w:p w14:paraId="262B33A7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use and understand staff and other musical notations </w:t>
            </w:r>
          </w:p>
          <w:p w14:paraId="62694304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appreciate and understand a wide range of high-quality live and recorded music drawn from different traditions and from great composers and musicians </w:t>
            </w:r>
          </w:p>
          <w:p w14:paraId="7B3CD6E0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334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lastRenderedPageBreak/>
              <w:t xml:space="preserve">develop an understanding of the history of music. </w:t>
            </w:r>
          </w:p>
          <w:p w14:paraId="680C5B30" w14:textId="77777777" w:rsidR="00243B3D" w:rsidRPr="00996E41" w:rsidRDefault="00243B3D" w:rsidP="00A009B1">
            <w:pPr>
              <w:spacing w:after="212" w:line="280" w:lineRule="auto"/>
              <w:rPr>
                <w:rFonts w:ascii="Century Gothic" w:hAnsi="Century Gothic"/>
              </w:rPr>
            </w:pPr>
          </w:p>
          <w:p w14:paraId="3D133E8B" w14:textId="77777777" w:rsidR="00243B3D" w:rsidRPr="00996E41" w:rsidRDefault="00243B3D" w:rsidP="00A009B1">
            <w:pPr>
              <w:spacing w:before="100" w:beforeAutospacing="1"/>
              <w:ind w:right="95"/>
              <w:rPr>
                <w:rFonts w:ascii="Century Gothic" w:hAnsi="Century Gothic"/>
              </w:rPr>
            </w:pPr>
          </w:p>
        </w:tc>
        <w:tc>
          <w:tcPr>
            <w:tcW w:w="547" w:type="pct"/>
          </w:tcPr>
          <w:p w14:paraId="265328DF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212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lastRenderedPageBreak/>
              <w:t xml:space="preserve">appreciate and understand a wide range of high-quality live and recorded music drawn from different traditions and from great composers and musicians </w:t>
            </w:r>
          </w:p>
          <w:p w14:paraId="5F53CCB3" w14:textId="77777777" w:rsidR="00243B3D" w:rsidRPr="00996E41" w:rsidRDefault="00243B3D" w:rsidP="00A009B1">
            <w:pPr>
              <w:numPr>
                <w:ilvl w:val="0"/>
                <w:numId w:val="14"/>
              </w:numPr>
              <w:spacing w:after="334" w:line="280" w:lineRule="auto"/>
              <w:ind w:hanging="358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</w:rPr>
              <w:t xml:space="preserve">develop an understanding of the history of music. </w:t>
            </w:r>
          </w:p>
          <w:p w14:paraId="2CE0D921" w14:textId="77777777" w:rsidR="00243B3D" w:rsidRPr="00996E41" w:rsidRDefault="00243B3D" w:rsidP="00A009B1">
            <w:pPr>
              <w:spacing w:before="100" w:beforeAutospacing="1"/>
              <w:ind w:right="95"/>
              <w:rPr>
                <w:rFonts w:ascii="Century Gothic" w:hAnsi="Century Gothic"/>
              </w:rPr>
            </w:pPr>
          </w:p>
        </w:tc>
      </w:tr>
      <w:tr w:rsidR="00243B3D" w:rsidRPr="00996E41" w14:paraId="162893F0" w14:textId="77777777" w:rsidTr="00243B3D">
        <w:tc>
          <w:tcPr>
            <w:tcW w:w="674" w:type="pct"/>
          </w:tcPr>
          <w:p w14:paraId="3A7BB39C" w14:textId="77777777" w:rsidR="00243B3D" w:rsidRPr="00996E41" w:rsidRDefault="00243B3D" w:rsidP="00A009B1">
            <w:pPr>
              <w:spacing w:after="212" w:line="280" w:lineRule="auto"/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</w:pPr>
          </w:p>
        </w:tc>
        <w:tc>
          <w:tcPr>
            <w:tcW w:w="4326" w:type="pct"/>
            <w:gridSpan w:val="6"/>
          </w:tcPr>
          <w:p w14:paraId="33EFEB74" w14:textId="06CE7C1A" w:rsidR="00243B3D" w:rsidRPr="00996E41" w:rsidRDefault="00243B3D" w:rsidP="00A009B1">
            <w:pPr>
              <w:spacing w:after="212" w:line="280" w:lineRule="auto"/>
              <w:rPr>
                <w:rFonts w:ascii="Century Gothic" w:hAnsi="Century Gothic"/>
              </w:rPr>
            </w:pPr>
            <w:r w:rsidRPr="00996E41"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  <w:t>Differentiation</w:t>
            </w:r>
            <w:r>
              <w:rPr>
                <w:rFonts w:ascii="Century Gothic" w:hAnsi="Century Gothic"/>
                <w:color w:val="16608F" w:themeColor="accent1" w:themeShade="80"/>
                <w:sz w:val="20"/>
                <w:szCs w:val="20"/>
              </w:rPr>
              <w:t xml:space="preserve"> Notes </w:t>
            </w:r>
          </w:p>
        </w:tc>
      </w:tr>
      <w:tr w:rsidR="00243B3D" w:rsidRPr="00996E41" w14:paraId="394AF48C" w14:textId="77777777" w:rsidTr="00243B3D">
        <w:tc>
          <w:tcPr>
            <w:tcW w:w="674" w:type="pct"/>
          </w:tcPr>
          <w:p w14:paraId="6545CBB1" w14:textId="77777777" w:rsidR="00243B3D" w:rsidRPr="00996E41" w:rsidRDefault="00243B3D" w:rsidP="00A009B1">
            <w:pPr>
              <w:rPr>
                <w:rFonts w:ascii="Century Gothic" w:hAnsi="Century Gothic"/>
                <w:color w:val="62B4E7" w:themeColor="accent1"/>
              </w:rPr>
            </w:pPr>
          </w:p>
        </w:tc>
        <w:tc>
          <w:tcPr>
            <w:tcW w:w="674" w:type="pct"/>
          </w:tcPr>
          <w:p w14:paraId="2DC02D03" w14:textId="18613BF4" w:rsidR="00243B3D" w:rsidRPr="00996E41" w:rsidRDefault="00243B3D" w:rsidP="00A009B1">
            <w:pPr>
              <w:rPr>
                <w:rFonts w:ascii="Century Gothic" w:hAnsi="Century Gothic"/>
                <w:color w:val="62B4E7" w:themeColor="accent1"/>
              </w:rPr>
            </w:pPr>
          </w:p>
          <w:p w14:paraId="408BA93A" w14:textId="77777777" w:rsidR="00243B3D" w:rsidRPr="00996E41" w:rsidRDefault="00243B3D" w:rsidP="00A009B1">
            <w:pPr>
              <w:rPr>
                <w:rFonts w:ascii="Century Gothic" w:hAnsi="Century Gothic"/>
                <w:color w:val="62B4E7" w:themeColor="accent1"/>
              </w:rPr>
            </w:pPr>
          </w:p>
          <w:p w14:paraId="48E7E771" w14:textId="77777777" w:rsidR="00243B3D" w:rsidRPr="00996E41" w:rsidRDefault="00243B3D" w:rsidP="00A009B1">
            <w:pPr>
              <w:rPr>
                <w:rFonts w:ascii="Century Gothic" w:hAnsi="Century Gothic"/>
                <w:color w:val="62B4E7" w:themeColor="accent1"/>
              </w:rPr>
            </w:pPr>
          </w:p>
        </w:tc>
        <w:tc>
          <w:tcPr>
            <w:tcW w:w="1011" w:type="pct"/>
          </w:tcPr>
          <w:p w14:paraId="03A6BDEF" w14:textId="77777777" w:rsidR="00243B3D" w:rsidRPr="00996E41" w:rsidRDefault="00243B3D" w:rsidP="00A009B1">
            <w:pPr>
              <w:spacing w:after="340" w:line="281" w:lineRule="auto"/>
              <w:rPr>
                <w:rFonts w:ascii="Century Gothic" w:hAnsi="Century Gothic"/>
                <w:color w:val="62B4E7" w:themeColor="accent1"/>
              </w:rPr>
            </w:pPr>
          </w:p>
        </w:tc>
        <w:tc>
          <w:tcPr>
            <w:tcW w:w="786" w:type="pct"/>
          </w:tcPr>
          <w:p w14:paraId="2ED1322C" w14:textId="77777777" w:rsidR="00243B3D" w:rsidRPr="00996E41" w:rsidRDefault="00243B3D" w:rsidP="00A009B1">
            <w:pPr>
              <w:rPr>
                <w:rFonts w:ascii="Century Gothic" w:hAnsi="Century Gothic"/>
                <w:color w:val="62B4E7" w:themeColor="accent1"/>
              </w:rPr>
            </w:pPr>
            <w:r w:rsidRPr="00996E41">
              <w:rPr>
                <w:rFonts w:ascii="Century Gothic" w:hAnsi="Century Gothic"/>
                <w:color w:val="62B4E7" w:themeColor="accent1"/>
              </w:rPr>
              <w:t>Simple instrument – records</w:t>
            </w:r>
          </w:p>
        </w:tc>
        <w:tc>
          <w:tcPr>
            <w:tcW w:w="674" w:type="pct"/>
          </w:tcPr>
          <w:p w14:paraId="2A7E8C3D" w14:textId="77777777" w:rsidR="00243B3D" w:rsidRPr="00996E41" w:rsidRDefault="00243B3D" w:rsidP="00A009B1">
            <w:pPr>
              <w:rPr>
                <w:rFonts w:ascii="Century Gothic" w:hAnsi="Century Gothic"/>
                <w:color w:val="62B4E7" w:themeColor="accent1"/>
              </w:rPr>
            </w:pPr>
            <w:r w:rsidRPr="00996E41">
              <w:rPr>
                <w:rFonts w:ascii="Century Gothic" w:hAnsi="Century Gothic"/>
                <w:color w:val="62B4E7" w:themeColor="accent1"/>
              </w:rPr>
              <w:t xml:space="preserve">More complex – guitars </w:t>
            </w:r>
          </w:p>
        </w:tc>
        <w:tc>
          <w:tcPr>
            <w:tcW w:w="632" w:type="pct"/>
          </w:tcPr>
          <w:p w14:paraId="53D6DA39" w14:textId="77777777" w:rsidR="00243B3D" w:rsidRPr="00996E41" w:rsidRDefault="00243B3D" w:rsidP="00A009B1">
            <w:pPr>
              <w:rPr>
                <w:rFonts w:ascii="Century Gothic" w:hAnsi="Century Gothic"/>
                <w:color w:val="62B4E7" w:themeColor="accent1"/>
              </w:rPr>
            </w:pPr>
            <w:r w:rsidRPr="00996E41">
              <w:rPr>
                <w:rFonts w:ascii="Century Gothic" w:hAnsi="Century Gothic"/>
                <w:color w:val="62B4E7" w:themeColor="accent1"/>
              </w:rPr>
              <w:t>Focus on using voice</w:t>
            </w:r>
          </w:p>
        </w:tc>
        <w:tc>
          <w:tcPr>
            <w:tcW w:w="547" w:type="pct"/>
          </w:tcPr>
          <w:p w14:paraId="747EA348" w14:textId="77777777" w:rsidR="00243B3D" w:rsidRPr="00996E41" w:rsidRDefault="00243B3D" w:rsidP="00A009B1">
            <w:pPr>
              <w:spacing w:after="212" w:line="280" w:lineRule="auto"/>
              <w:rPr>
                <w:rFonts w:ascii="Century Gothic" w:hAnsi="Century Gothic"/>
                <w:color w:val="62B4E7" w:themeColor="accent1"/>
              </w:rPr>
            </w:pPr>
            <w:r w:rsidRPr="00996E41">
              <w:rPr>
                <w:rFonts w:ascii="Century Gothic" w:hAnsi="Century Gothic"/>
                <w:color w:val="62B4E7" w:themeColor="accent1"/>
              </w:rPr>
              <w:t xml:space="preserve">African instruments </w:t>
            </w:r>
          </w:p>
        </w:tc>
      </w:tr>
    </w:tbl>
    <w:p w14:paraId="0B946E36" w14:textId="77777777" w:rsidR="00A009B1" w:rsidRPr="00996E41" w:rsidRDefault="00A009B1">
      <w:pPr>
        <w:rPr>
          <w:rFonts w:ascii="Century Gothic" w:hAnsi="Century Gothic"/>
          <w:color w:val="FF0000"/>
        </w:rPr>
      </w:pPr>
    </w:p>
    <w:sectPr w:rsidR="00A009B1" w:rsidRPr="00996E41" w:rsidSect="00996E41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2128"/>
    <w:multiLevelType w:val="hybridMultilevel"/>
    <w:tmpl w:val="7CA8ABA6"/>
    <w:lvl w:ilvl="0" w:tplc="8BA49E14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CA7F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011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61D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A6C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871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26A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0B82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834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035D0B"/>
    <w:multiLevelType w:val="hybridMultilevel"/>
    <w:tmpl w:val="53F69604"/>
    <w:lvl w:ilvl="0" w:tplc="D146E1CE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7302"/>
    <w:multiLevelType w:val="hybridMultilevel"/>
    <w:tmpl w:val="839C682E"/>
    <w:lvl w:ilvl="0" w:tplc="D146E1CE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C9CF4">
      <w:start w:val="1"/>
      <w:numFmt w:val="bullet"/>
      <w:lvlText w:val="o"/>
      <w:lvlJc w:val="left"/>
      <w:pPr>
        <w:ind w:left="151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AE450">
      <w:start w:val="1"/>
      <w:numFmt w:val="bullet"/>
      <w:lvlText w:val="▪"/>
      <w:lvlJc w:val="left"/>
      <w:pPr>
        <w:ind w:left="223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4BEF8">
      <w:start w:val="1"/>
      <w:numFmt w:val="bullet"/>
      <w:lvlText w:val="•"/>
      <w:lvlJc w:val="left"/>
      <w:pPr>
        <w:ind w:left="295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62DFE">
      <w:start w:val="1"/>
      <w:numFmt w:val="bullet"/>
      <w:lvlText w:val="o"/>
      <w:lvlJc w:val="left"/>
      <w:pPr>
        <w:ind w:left="367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0DE48">
      <w:start w:val="1"/>
      <w:numFmt w:val="bullet"/>
      <w:lvlText w:val="▪"/>
      <w:lvlJc w:val="left"/>
      <w:pPr>
        <w:ind w:left="439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AB262">
      <w:start w:val="1"/>
      <w:numFmt w:val="bullet"/>
      <w:lvlText w:val="•"/>
      <w:lvlJc w:val="left"/>
      <w:pPr>
        <w:ind w:left="511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6E07C">
      <w:start w:val="1"/>
      <w:numFmt w:val="bullet"/>
      <w:lvlText w:val="o"/>
      <w:lvlJc w:val="left"/>
      <w:pPr>
        <w:ind w:left="583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6053A">
      <w:start w:val="1"/>
      <w:numFmt w:val="bullet"/>
      <w:lvlText w:val="▪"/>
      <w:lvlJc w:val="left"/>
      <w:pPr>
        <w:ind w:left="655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851DC2"/>
    <w:multiLevelType w:val="hybridMultilevel"/>
    <w:tmpl w:val="8CEE13B2"/>
    <w:lvl w:ilvl="0" w:tplc="00C2769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A5D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4C75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2439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E648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262A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8A5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8F7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292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1A7585"/>
    <w:multiLevelType w:val="hybridMultilevel"/>
    <w:tmpl w:val="DC506CC4"/>
    <w:lvl w:ilvl="0" w:tplc="D146E1CE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453"/>
    <w:multiLevelType w:val="hybridMultilevel"/>
    <w:tmpl w:val="80827366"/>
    <w:lvl w:ilvl="0" w:tplc="7CF09D90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81C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8BF6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671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23F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2B5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820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AE9A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4E7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9C0BC8"/>
    <w:multiLevelType w:val="hybridMultilevel"/>
    <w:tmpl w:val="62B4EE88"/>
    <w:lvl w:ilvl="0" w:tplc="D146E1CE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34176"/>
    <w:multiLevelType w:val="hybridMultilevel"/>
    <w:tmpl w:val="B70CCF20"/>
    <w:lvl w:ilvl="0" w:tplc="8C20393A">
      <w:start w:val="1"/>
      <w:numFmt w:val="bullet"/>
      <w:lvlText w:val=""/>
      <w:lvlJc w:val="left"/>
      <w:pPr>
        <w:ind w:left="358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E8F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091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7658E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A66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CFC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425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6514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8EC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E92B9F"/>
    <w:multiLevelType w:val="hybridMultilevel"/>
    <w:tmpl w:val="468832FE"/>
    <w:lvl w:ilvl="0" w:tplc="90DA6BC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4F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2DF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A61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85A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667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8333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8B1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2DF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03577"/>
    <w:multiLevelType w:val="hybridMultilevel"/>
    <w:tmpl w:val="BD78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77F2"/>
    <w:multiLevelType w:val="hybridMultilevel"/>
    <w:tmpl w:val="A7944218"/>
    <w:lvl w:ilvl="0" w:tplc="08202062">
      <w:start w:val="1"/>
      <w:numFmt w:val="bullet"/>
      <w:lvlText w:val=""/>
      <w:lvlJc w:val="left"/>
      <w:pPr>
        <w:ind w:left="358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0CED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0B9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0801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CC0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877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AD0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447A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ECA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E35431"/>
    <w:multiLevelType w:val="hybridMultilevel"/>
    <w:tmpl w:val="0004EE80"/>
    <w:lvl w:ilvl="0" w:tplc="D146E1CE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95AA1"/>
    <w:multiLevelType w:val="hybridMultilevel"/>
    <w:tmpl w:val="95C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B7D6B"/>
    <w:multiLevelType w:val="hybridMultilevel"/>
    <w:tmpl w:val="A7B0A8AA"/>
    <w:lvl w:ilvl="0" w:tplc="0D18B55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ACD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F29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260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C7F8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E5D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AD6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01A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6410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D7FE3"/>
    <w:multiLevelType w:val="hybridMultilevel"/>
    <w:tmpl w:val="F3802BC6"/>
    <w:lvl w:ilvl="0" w:tplc="C68801D4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211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0896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C0D1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47C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CA9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23F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479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8CC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7F38C4"/>
    <w:multiLevelType w:val="hybridMultilevel"/>
    <w:tmpl w:val="5C1E5906"/>
    <w:lvl w:ilvl="0" w:tplc="C8364140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4BA7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E23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477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8E1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011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2FB4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A74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CEA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3487986">
    <w:abstractNumId w:val="12"/>
  </w:num>
  <w:num w:numId="2" w16cid:durableId="1347714583">
    <w:abstractNumId w:val="2"/>
  </w:num>
  <w:num w:numId="3" w16cid:durableId="957373556">
    <w:abstractNumId w:val="6"/>
  </w:num>
  <w:num w:numId="4" w16cid:durableId="146291445">
    <w:abstractNumId w:val="11"/>
  </w:num>
  <w:num w:numId="5" w16cid:durableId="286742578">
    <w:abstractNumId w:val="4"/>
  </w:num>
  <w:num w:numId="6" w16cid:durableId="1070617595">
    <w:abstractNumId w:val="1"/>
  </w:num>
  <w:num w:numId="7" w16cid:durableId="1259562022">
    <w:abstractNumId w:val="8"/>
  </w:num>
  <w:num w:numId="8" w16cid:durableId="2053460932">
    <w:abstractNumId w:val="14"/>
  </w:num>
  <w:num w:numId="9" w16cid:durableId="1211452497">
    <w:abstractNumId w:val="13"/>
  </w:num>
  <w:num w:numId="10" w16cid:durableId="1033846272">
    <w:abstractNumId w:val="0"/>
  </w:num>
  <w:num w:numId="11" w16cid:durableId="489638662">
    <w:abstractNumId w:val="5"/>
  </w:num>
  <w:num w:numId="12" w16cid:durableId="454567640">
    <w:abstractNumId w:val="3"/>
  </w:num>
  <w:num w:numId="13" w16cid:durableId="626200366">
    <w:abstractNumId w:val="15"/>
  </w:num>
  <w:num w:numId="14" w16cid:durableId="348487264">
    <w:abstractNumId w:val="7"/>
  </w:num>
  <w:num w:numId="15" w16cid:durableId="1250844124">
    <w:abstractNumId w:val="10"/>
  </w:num>
  <w:num w:numId="16" w16cid:durableId="8791745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72"/>
    <w:rsid w:val="000744FF"/>
    <w:rsid w:val="000E6110"/>
    <w:rsid w:val="001018AE"/>
    <w:rsid w:val="00151B6A"/>
    <w:rsid w:val="00223595"/>
    <w:rsid w:val="00243B3D"/>
    <w:rsid w:val="0028177E"/>
    <w:rsid w:val="002B6C00"/>
    <w:rsid w:val="00391472"/>
    <w:rsid w:val="00445FDE"/>
    <w:rsid w:val="00496342"/>
    <w:rsid w:val="00496D63"/>
    <w:rsid w:val="004C6BA7"/>
    <w:rsid w:val="0054488D"/>
    <w:rsid w:val="006A375D"/>
    <w:rsid w:val="006E5ACC"/>
    <w:rsid w:val="00793FFD"/>
    <w:rsid w:val="007E4FB5"/>
    <w:rsid w:val="00825CCE"/>
    <w:rsid w:val="00996E41"/>
    <w:rsid w:val="00A009B1"/>
    <w:rsid w:val="00A41E6B"/>
    <w:rsid w:val="00A9416B"/>
    <w:rsid w:val="00AE49AC"/>
    <w:rsid w:val="00B05064"/>
    <w:rsid w:val="00B64955"/>
    <w:rsid w:val="00B87FB9"/>
    <w:rsid w:val="00BC2FD9"/>
    <w:rsid w:val="00C45B93"/>
    <w:rsid w:val="00C46F88"/>
    <w:rsid w:val="00D63BE9"/>
    <w:rsid w:val="00D70F99"/>
    <w:rsid w:val="00D72ECF"/>
    <w:rsid w:val="00DF05A6"/>
    <w:rsid w:val="00E0755E"/>
    <w:rsid w:val="00E65CF6"/>
    <w:rsid w:val="00E942A2"/>
    <w:rsid w:val="00EA26E7"/>
    <w:rsid w:val="00EE515F"/>
    <w:rsid w:val="00EF094B"/>
    <w:rsid w:val="00F76F1E"/>
    <w:rsid w:val="00F80E2E"/>
    <w:rsid w:val="00F94727"/>
    <w:rsid w:val="00FA06FC"/>
    <w:rsid w:val="00FD78BF"/>
    <w:rsid w:val="00FE322D"/>
    <w:rsid w:val="6CD6C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C0FD"/>
  <w15:chartTrackingRefBased/>
  <w15:docId w15:val="{5694C4FD-5A58-46B2-8ECB-2AF731A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5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064"/>
    <w:pPr>
      <w:spacing w:after="341" w:line="240" w:lineRule="auto"/>
      <w:ind w:left="-5" w:hanging="10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064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64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E41"/>
    <w:pPr>
      <w:pBdr>
        <w:top w:val="single" w:sz="4" w:space="10" w:color="62B4E7" w:themeColor="accent1"/>
        <w:bottom w:val="single" w:sz="4" w:space="10" w:color="62B4E7" w:themeColor="accent1"/>
      </w:pBdr>
      <w:spacing w:before="360" w:after="360"/>
      <w:ind w:left="864" w:right="864"/>
      <w:jc w:val="center"/>
    </w:pPr>
    <w:rPr>
      <w:i/>
      <w:iCs/>
      <w:color w:val="62B4E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E41"/>
    <w:rPr>
      <w:i/>
      <w:iCs/>
      <w:color w:val="62B4E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 Mary's">
      <a:dk1>
        <a:srgbClr val="76A7CE"/>
      </a:dk1>
      <a:lt1>
        <a:srgbClr val="3C75A3"/>
      </a:lt1>
      <a:dk2>
        <a:srgbClr val="257FC3"/>
      </a:dk2>
      <a:lt2>
        <a:srgbClr val="86C5EE"/>
      </a:lt2>
      <a:accent1>
        <a:srgbClr val="62B4E7"/>
      </a:accent1>
      <a:accent2>
        <a:srgbClr val="C2E2F6"/>
      </a:accent2>
      <a:accent3>
        <a:srgbClr val="D1E1EE"/>
      </a:accent3>
      <a:accent4>
        <a:srgbClr val="DAEBF8"/>
      </a:accent4>
      <a:accent5>
        <a:srgbClr val="A4C4DE"/>
      </a:accent5>
      <a:accent6>
        <a:srgbClr val="A4CFEE"/>
      </a:accent6>
      <a:hlink>
        <a:srgbClr val="0D2E46"/>
      </a:hlink>
      <a:folHlink>
        <a:srgbClr val="356A9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9466E7AF2DB4A968639B8B8938CCB" ma:contentTypeVersion="19" ma:contentTypeDescription="Create a new document." ma:contentTypeScope="" ma:versionID="64e5dc05417950abb71051ab5895ef6d">
  <xsd:schema xmlns:xsd="http://www.w3.org/2001/XMLSchema" xmlns:xs="http://www.w3.org/2001/XMLSchema" xmlns:p="http://schemas.microsoft.com/office/2006/metadata/properties" xmlns:ns2="bb955dde-5d43-4692-8883-fa02a3941116" xmlns:ns3="19276ba0-4a36-44fe-8156-84a8ec7255c9" targetNamespace="http://schemas.microsoft.com/office/2006/metadata/properties" ma:root="true" ma:fieldsID="01313810997caaaaf28074de64e89f99" ns2:_="" ns3:_="">
    <xsd:import namespace="bb955dde-5d43-4692-8883-fa02a3941116"/>
    <xsd:import namespace="19276ba0-4a36-44fe-8156-84a8ec725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5dde-5d43-4692-8883-fa02a3941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76ba0-4a36-44fe-8156-84a8ec7255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d5d771-7a18-4782-b08f-a3ff1440e352}" ma:internalName="TaxCatchAll" ma:showField="CatchAllData" ma:web="19276ba0-4a36-44fe-8156-84a8ec725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55dde-5d43-4692-8883-fa02a3941116">
      <Terms xmlns="http://schemas.microsoft.com/office/infopath/2007/PartnerControls"/>
    </lcf76f155ced4ddcb4097134ff3c332f>
    <TaxCatchAll xmlns="19276ba0-4a36-44fe-8156-84a8ec7255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A94B-8F55-4503-8FED-4359BADB0FCE}"/>
</file>

<file path=customXml/itemProps2.xml><?xml version="1.0" encoding="utf-8"?>
<ds:datastoreItem xmlns:ds="http://schemas.openxmlformats.org/officeDocument/2006/customXml" ds:itemID="{87AF2623-2BEE-4C03-ABA4-5FFBE53F6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D9168-A033-4A4F-AEF6-13A6610137D2}">
  <ds:schemaRefs>
    <ds:schemaRef ds:uri="http://schemas.microsoft.com/office/2006/metadata/properties"/>
    <ds:schemaRef ds:uri="http://schemas.microsoft.com/office/infopath/2007/PartnerControls"/>
    <ds:schemaRef ds:uri="bb955dde-5d43-4692-8883-fa02a3941116"/>
    <ds:schemaRef ds:uri="19276ba0-4a36-44fe-8156-84a8ec7255c9"/>
  </ds:schemaRefs>
</ds:datastoreItem>
</file>

<file path=customXml/itemProps4.xml><?xml version="1.0" encoding="utf-8"?>
<ds:datastoreItem xmlns:ds="http://schemas.openxmlformats.org/officeDocument/2006/customXml" ds:itemID="{41F9636F-A2B7-48C4-85FA-C83628BB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2672</Characters>
  <Application>Microsoft Office Word</Application>
  <DocSecurity>0</DocSecurity>
  <Lines>22</Lines>
  <Paragraphs>6</Paragraphs>
  <ScaleCrop>false</ScaleCrop>
  <Company>RM Education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I. Borriello</dc:creator>
  <cp:keywords/>
  <dc:description/>
  <cp:lastModifiedBy>Miss L Marshall (St Marys)</cp:lastModifiedBy>
  <cp:revision>11</cp:revision>
  <dcterms:created xsi:type="dcterms:W3CDTF">2022-12-01T11:50:00Z</dcterms:created>
  <dcterms:modified xsi:type="dcterms:W3CDTF">2022-12-01T11:57:00Z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0x0101004889466E7AF2DB4A968639B8B8938CCB</vt:lpwstr>
  </property>
  <property fmtid="{D5CDD505-2E9C-101B-9397-08002B2CF9AE}" pid="3" name="Order">
    <vt:r8>14700</vt:r8>
  </property>
  <property fmtid="{D5CDD505-2E9C-101B-9397-08002B2CF9AE}" pid="4" name="MediaServiceImageTags">
    <vt:lpwstr/>
  </property>
</Properties>
</file>